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AD" w:rsidRDefault="004501AD" w:rsidP="004501AD">
      <w:pPr>
        <w:jc w:val="center"/>
        <w:rPr>
          <w:rFonts w:cs="Tahoma"/>
          <w:b/>
          <w:bCs/>
          <w:color w:val="555555"/>
          <w:sz w:val="36"/>
          <w:szCs w:val="36"/>
        </w:rPr>
      </w:pPr>
      <w:r>
        <w:rPr>
          <w:rFonts w:cs="Tahoma"/>
          <w:b/>
          <w:bCs/>
          <w:color w:val="555555"/>
          <w:sz w:val="36"/>
          <w:szCs w:val="36"/>
        </w:rPr>
        <w:t xml:space="preserve">Правовая  игра    </w:t>
      </w:r>
    </w:p>
    <w:p w:rsidR="004501AD" w:rsidRDefault="004501AD" w:rsidP="004501AD">
      <w:pPr>
        <w:jc w:val="center"/>
        <w:rPr>
          <w:b/>
          <w:color w:val="555555"/>
        </w:rPr>
      </w:pPr>
      <w:r>
        <w:rPr>
          <w:rFonts w:cs="Tahoma"/>
          <w:b/>
          <w:bCs/>
          <w:color w:val="555555"/>
          <w:sz w:val="36"/>
          <w:szCs w:val="36"/>
        </w:rPr>
        <w:t xml:space="preserve">   для  учащихся  10 - 11-х  классов  на  тему:                                  «Я – будущий избиратель!»</w:t>
      </w:r>
    </w:p>
    <w:p w:rsidR="004501AD" w:rsidRDefault="004501AD" w:rsidP="004501AD">
      <w:pPr>
        <w:spacing w:before="100" w:beforeAutospacing="1" w:after="100" w:afterAutospacing="1"/>
        <w:rPr>
          <w:rFonts w:cs="Tahoma"/>
          <w:sz w:val="26"/>
          <w:szCs w:val="26"/>
        </w:rPr>
      </w:pPr>
      <w:r>
        <w:rPr>
          <w:rFonts w:cs="Tahoma"/>
          <w:bCs/>
          <w:iCs/>
          <w:color w:val="555555"/>
          <w:sz w:val="26"/>
          <w:szCs w:val="36"/>
        </w:rPr>
        <w:t> </w:t>
      </w:r>
      <w:r>
        <w:rPr>
          <w:rFonts w:cs="Tahoma"/>
          <w:bCs/>
          <w:iCs/>
          <w:sz w:val="26"/>
          <w:szCs w:val="36"/>
        </w:rPr>
        <w:t> </w:t>
      </w:r>
      <w:r>
        <w:rPr>
          <w:rFonts w:cs="Tahoma"/>
          <w:bCs/>
          <w:sz w:val="26"/>
          <w:szCs w:val="26"/>
          <w:u w:val="single"/>
        </w:rPr>
        <w:t>Цель игры:</w:t>
      </w:r>
      <w:r>
        <w:rPr>
          <w:rFonts w:cs="Tahoma"/>
          <w:sz w:val="26"/>
          <w:szCs w:val="26"/>
        </w:rPr>
        <w:t xml:space="preserve">  повышение  уровня  правовой  культуры  учащихся  и  грамотности      будущих  избирателей, развитие  и  укрепление  гражданской  позиции     самостоятельного  осмысления  социально-политических  явлений. </w:t>
      </w:r>
    </w:p>
    <w:p w:rsidR="004501AD" w:rsidRDefault="004501AD" w:rsidP="004501AD">
      <w:pPr>
        <w:spacing w:before="100" w:beforeAutospacing="1" w:after="100" w:afterAutospacing="1"/>
        <w:rPr>
          <w:rFonts w:cs="Tahoma"/>
          <w:b/>
          <w:bCs/>
          <w:sz w:val="26"/>
          <w:szCs w:val="26"/>
          <w:u w:val="single"/>
        </w:rPr>
      </w:pPr>
      <w:r>
        <w:rPr>
          <w:rFonts w:cs="Tahoma"/>
          <w:b/>
          <w:sz w:val="26"/>
          <w:szCs w:val="26"/>
        </w:rPr>
        <w:t xml:space="preserve">                                                 </w:t>
      </w:r>
      <w:r>
        <w:rPr>
          <w:rFonts w:cs="Tahoma"/>
          <w:b/>
          <w:bCs/>
          <w:sz w:val="26"/>
          <w:szCs w:val="26"/>
          <w:u w:val="single"/>
        </w:rPr>
        <w:t xml:space="preserve">Сценарий  игры      </w:t>
      </w:r>
    </w:p>
    <w:p w:rsidR="004501AD" w:rsidRDefault="004501AD" w:rsidP="004501AD">
      <w:pPr>
        <w:spacing w:before="100" w:beforeAutospacing="1" w:after="100" w:afterAutospacing="1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 </w:t>
      </w:r>
      <w:r>
        <w:rPr>
          <w:rFonts w:cs="Tahoma"/>
          <w:bCs/>
          <w:sz w:val="26"/>
          <w:szCs w:val="26"/>
        </w:rPr>
        <w:t xml:space="preserve"> </w:t>
      </w:r>
      <w:r>
        <w:rPr>
          <w:rFonts w:cs="Tahoma"/>
          <w:b/>
          <w:bCs/>
          <w:sz w:val="26"/>
          <w:szCs w:val="26"/>
        </w:rPr>
        <w:t>Оформление  класса</w:t>
      </w:r>
      <w:r>
        <w:rPr>
          <w:rFonts w:cs="Tahoma"/>
          <w:bCs/>
          <w:sz w:val="26"/>
          <w:szCs w:val="26"/>
        </w:rPr>
        <w:t>:</w:t>
      </w:r>
      <w:r>
        <w:rPr>
          <w:rFonts w:cs="Tahoma"/>
          <w:sz w:val="26"/>
          <w:szCs w:val="26"/>
        </w:rPr>
        <w:t xml:space="preserve"> </w:t>
      </w:r>
      <w:proofErr w:type="gramStart"/>
      <w:r>
        <w:rPr>
          <w:rFonts w:cs="Tahoma"/>
          <w:sz w:val="26"/>
          <w:szCs w:val="26"/>
        </w:rPr>
        <w:t xml:space="preserve">«Благо  Отечества  есть  высший  закон» (латинское  изречение), «Достоинство  государства  зависит, в  конечном  счете, от  достоинства  образующих  его  личностей» (Дж. Милль), «Лучшие  законы  рождаются  из  обычаев» (Ж. </w:t>
      </w:r>
      <w:proofErr w:type="spellStart"/>
      <w:r>
        <w:rPr>
          <w:rFonts w:cs="Tahoma"/>
          <w:sz w:val="26"/>
          <w:szCs w:val="26"/>
        </w:rPr>
        <w:t>Жубер</w:t>
      </w:r>
      <w:proofErr w:type="spellEnd"/>
      <w:r>
        <w:rPr>
          <w:rFonts w:cs="Tahoma"/>
          <w:sz w:val="26"/>
          <w:szCs w:val="26"/>
        </w:rPr>
        <w:t xml:space="preserve">), «Мудрый  законодатель  начинает  не  с  издания  закона, а  с  изучения  его  пригодности  </w:t>
      </w:r>
      <w:r>
        <w:rPr>
          <w:rFonts w:cs="Tahoma"/>
          <w:b/>
          <w:sz w:val="26"/>
          <w:szCs w:val="26"/>
        </w:rPr>
        <w:t>для  данного  общества» (</w:t>
      </w:r>
      <w:proofErr w:type="spellStart"/>
      <w:r>
        <w:rPr>
          <w:rFonts w:cs="Tahoma"/>
          <w:b/>
          <w:sz w:val="26"/>
          <w:szCs w:val="26"/>
        </w:rPr>
        <w:t>Ж.Ж.Руссо</w:t>
      </w:r>
      <w:proofErr w:type="spellEnd"/>
      <w:r>
        <w:rPr>
          <w:rFonts w:cs="Tahoma"/>
          <w:b/>
          <w:sz w:val="26"/>
          <w:szCs w:val="26"/>
        </w:rPr>
        <w:t>);                                                                      Внеклассное  мероприятие</w:t>
      </w:r>
      <w:r>
        <w:rPr>
          <w:rFonts w:cs="Tahoma"/>
          <w:sz w:val="26"/>
          <w:szCs w:val="26"/>
        </w:rPr>
        <w:t>  начинается  с  вопросов, обращенных  к  ученикам:</w:t>
      </w:r>
      <w:proofErr w:type="gramEnd"/>
    </w:p>
    <w:p w:rsidR="004501AD" w:rsidRDefault="004501AD" w:rsidP="004501AD">
      <w:pPr>
        <w:pStyle w:val="1"/>
        <w:rPr>
          <w:b w:val="0"/>
        </w:rPr>
      </w:pPr>
      <w:r>
        <w:rPr>
          <w:rFonts w:ascii="Symbol" w:eastAsia="Symbol" w:hAnsi="Symbol" w:cs="Symbol"/>
          <w:b w:val="0"/>
          <w:sz w:val="18"/>
          <w:szCs w:val="18"/>
        </w:rPr>
        <w:t></w:t>
      </w:r>
      <w:r>
        <w:rPr>
          <w:rFonts w:eastAsia="Symbol"/>
          <w:b w:val="0"/>
          <w:sz w:val="14"/>
          <w:szCs w:val="14"/>
        </w:rPr>
        <w:t xml:space="preserve">         </w:t>
      </w:r>
      <w:r>
        <w:rPr>
          <w:rFonts w:cs="Tahoma"/>
          <w:b w:val="0"/>
          <w:sz w:val="26"/>
          <w:szCs w:val="26"/>
        </w:rPr>
        <w:t>Как  часто  Вам  приходиться  что-либо  выбирать?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ymbol" w:eastAsia="Symbol" w:hAnsi="Symbol" w:cs="Symbol"/>
          <w:b w:val="0"/>
          <w:sz w:val="18"/>
          <w:szCs w:val="18"/>
        </w:rPr>
        <w:t></w:t>
      </w:r>
      <w:r>
        <w:rPr>
          <w:rFonts w:eastAsia="Symbol"/>
          <w:b w:val="0"/>
          <w:sz w:val="14"/>
          <w:szCs w:val="14"/>
        </w:rPr>
        <w:t xml:space="preserve">         </w:t>
      </w:r>
      <w:r>
        <w:rPr>
          <w:rFonts w:cs="Tahoma"/>
          <w:b w:val="0"/>
          <w:sz w:val="26"/>
          <w:szCs w:val="26"/>
        </w:rPr>
        <w:t>Легко  ли  делать  выбор?</w:t>
      </w:r>
    </w:p>
    <w:p w:rsidR="004501AD" w:rsidRDefault="004501AD" w:rsidP="004501AD">
      <w:pPr>
        <w:pStyle w:val="1"/>
        <w:rPr>
          <w:b w:val="0"/>
        </w:rPr>
      </w:pPr>
      <w:r w:rsidRPr="00EF1BBD">
        <w:rPr>
          <w:rFonts w:cs="Tahoma"/>
          <w:sz w:val="26"/>
          <w:szCs w:val="26"/>
        </w:rPr>
        <w:t>Ведущий  </w:t>
      </w:r>
      <w:r>
        <w:rPr>
          <w:rFonts w:cs="Tahoma"/>
          <w:b w:val="0"/>
          <w:sz w:val="26"/>
          <w:szCs w:val="26"/>
        </w:rPr>
        <w:t xml:space="preserve"> предлагает  поднять  руку  учащимся, </w:t>
      </w:r>
      <w:bookmarkStart w:id="0" w:name="_GoBack"/>
      <w:bookmarkEnd w:id="0"/>
      <w:r>
        <w:rPr>
          <w:rFonts w:cs="Tahoma"/>
          <w:b w:val="0"/>
          <w:sz w:val="26"/>
          <w:szCs w:val="26"/>
        </w:rPr>
        <w:t xml:space="preserve">которым  всегда  легко  сделать  какой-либо  выбор. Если  </w:t>
      </w:r>
      <w:proofErr w:type="gramStart"/>
      <w:r>
        <w:rPr>
          <w:rFonts w:cs="Tahoma"/>
          <w:b w:val="0"/>
          <w:sz w:val="26"/>
          <w:szCs w:val="26"/>
        </w:rPr>
        <w:t>такие</w:t>
      </w:r>
      <w:proofErr w:type="gramEnd"/>
      <w:r>
        <w:rPr>
          <w:rFonts w:cs="Tahoma"/>
          <w:b w:val="0"/>
          <w:sz w:val="26"/>
          <w:szCs w:val="26"/>
        </w:rPr>
        <w:t>  находятся  среди  школьников, то  им  предлагается  объяснить, что  помогает  им  сделать  выбор  легко. Ведущий  предлагает  поднять  руки  тем, кто  долго  колеблется, принимая  решения. Им  также  дается  возможность  осмыслить  себя  в  ситуации  выбора.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Таким  образом, в  ходе  беседы  формируется  понимание  самой  проблемы  выбора,   которая  заключается  и  в  наличии  у  человека  опыта  выбирать, принимая  решения, и  в  наличии  силы  и  смелости  сделать  этот  выбор. Ведущим   вводиться  и  тема  ответственности  за  сделанный  выбор, что  позволяет  подчеркнуть  актуальность  данного  мероприятия.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 xml:space="preserve">  </w:t>
      </w:r>
      <w:r>
        <w:rPr>
          <w:rFonts w:cs="Tahoma"/>
          <w:sz w:val="26"/>
          <w:szCs w:val="26"/>
          <w:u w:val="single"/>
        </w:rPr>
        <w:t>Ведущий</w:t>
      </w:r>
      <w:r>
        <w:rPr>
          <w:rFonts w:cs="Tahoma"/>
          <w:b w:val="0"/>
          <w:sz w:val="26"/>
          <w:szCs w:val="26"/>
          <w:u w:val="single"/>
        </w:rPr>
        <w:t>:</w:t>
      </w:r>
      <w:r>
        <w:rPr>
          <w:rFonts w:cs="Tahoma"/>
          <w:b w:val="0"/>
          <w:sz w:val="26"/>
          <w:szCs w:val="26"/>
        </w:rPr>
        <w:t xml:space="preserve"> Уважаемые  ученики! Сегодня  Вы  участвуете в правовой игре      « Я - будущий  избиратель!»  А  что  значит – «быть  избирателем»?  Прежде  всего, это принимать  участие  в  общественной  и  политической  жизни  страны, ведь  политика  встречает  нас  на  каждом  шагу. Порой  мы  жалуемся  на  плохое  управление  страной, городом, районом, критикуя  действия  и  политику  тех  или  иных  структур. И  только  мы – простые  граждане – в </w:t>
      </w:r>
      <w:r>
        <w:rPr>
          <w:rFonts w:cs="Tahoma"/>
          <w:b w:val="0"/>
          <w:sz w:val="26"/>
          <w:szCs w:val="26"/>
        </w:rPr>
        <w:lastRenderedPageBreak/>
        <w:t xml:space="preserve">силах  изменить  политическую  жизнь  страны  в  лучшую  сторону. Это  можно  сделать, прежде  всего, участвуя  в  выборах. Все  Вы,  ребята, будущие  избиратели. Участвуя  в  выборах, Вы  </w:t>
      </w:r>
      <w:proofErr w:type="gramStart"/>
      <w:r>
        <w:rPr>
          <w:rFonts w:cs="Tahoma"/>
          <w:b w:val="0"/>
          <w:sz w:val="26"/>
          <w:szCs w:val="26"/>
        </w:rPr>
        <w:t>отдаете  свой  голос  за  партию</w:t>
      </w:r>
      <w:proofErr w:type="gramEnd"/>
      <w:r>
        <w:rPr>
          <w:rFonts w:cs="Tahoma"/>
          <w:b w:val="0"/>
          <w:sz w:val="26"/>
          <w:szCs w:val="26"/>
        </w:rPr>
        <w:t xml:space="preserve">  или  кандидата, которых  считаете  более  достойными  представлять  и  защищать  ваши  интересы  на  государственном  уровне. Наша  игра  поможет  Вам  лучше  разобраться  в  том, как  устроена  избирательная  система  в  нашей  стране </w:t>
      </w:r>
    </w:p>
    <w:p w:rsidR="004501AD" w:rsidRDefault="004501AD" w:rsidP="004501AD">
      <w:pPr>
        <w:pStyle w:val="1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  <w:u w:val="single"/>
        </w:rPr>
        <w:t xml:space="preserve">  Конкурс  капитанов</w:t>
      </w:r>
      <w:r>
        <w:rPr>
          <w:rFonts w:cs="Tahoma"/>
          <w:b w:val="0"/>
          <w:sz w:val="26"/>
          <w:szCs w:val="26"/>
        </w:rPr>
        <w:t xml:space="preserve">. </w:t>
      </w:r>
      <w:proofErr w:type="gramStart"/>
      <w:r>
        <w:rPr>
          <w:rFonts w:cs="Tahoma"/>
          <w:b w:val="0"/>
          <w:sz w:val="26"/>
          <w:szCs w:val="26"/>
        </w:rPr>
        <w:t>(Класс  делится  на  две  команды, которые  выбирают капитанов, придумывают название команды и выбирают девиз.</w:t>
      </w:r>
      <w:proofErr w:type="gramEnd"/>
      <w:r>
        <w:rPr>
          <w:rFonts w:cs="Tahoma"/>
          <w:b w:val="0"/>
          <w:sz w:val="26"/>
          <w:szCs w:val="26"/>
        </w:rPr>
        <w:t xml:space="preserve">  Капитанам  предлагается  написать  </w:t>
      </w:r>
      <w:proofErr w:type="spellStart"/>
      <w:r>
        <w:rPr>
          <w:rFonts w:cs="Tahoma"/>
          <w:b w:val="0"/>
          <w:sz w:val="26"/>
          <w:szCs w:val="26"/>
        </w:rPr>
        <w:t>синквейн</w:t>
      </w:r>
      <w:proofErr w:type="spellEnd"/>
      <w:r>
        <w:rPr>
          <w:rFonts w:cs="Tahoma"/>
          <w:b w:val="0"/>
          <w:sz w:val="26"/>
          <w:szCs w:val="26"/>
        </w:rPr>
        <w:t xml:space="preserve">  по  теме «право  и  закон</w:t>
      </w:r>
      <w:proofErr w:type="gramStart"/>
      <w:r>
        <w:rPr>
          <w:rFonts w:cs="Tahoma"/>
          <w:b w:val="0"/>
          <w:sz w:val="26"/>
          <w:szCs w:val="26"/>
        </w:rPr>
        <w:t>»(</w:t>
      </w:r>
      <w:proofErr w:type="gramEnd"/>
      <w:r>
        <w:rPr>
          <w:rFonts w:cs="Tahoma"/>
          <w:b w:val="0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 xml:space="preserve">раздаются справки о </w:t>
      </w:r>
      <w:proofErr w:type="spellStart"/>
      <w:r>
        <w:rPr>
          <w:rFonts w:cs="Tahoma"/>
          <w:sz w:val="26"/>
          <w:szCs w:val="26"/>
        </w:rPr>
        <w:t>сиквейне</w:t>
      </w:r>
      <w:proofErr w:type="spellEnd"/>
      <w:r>
        <w:rPr>
          <w:rFonts w:cs="Tahoma"/>
          <w:sz w:val="26"/>
          <w:szCs w:val="26"/>
        </w:rPr>
        <w:t xml:space="preserve"> капитанам</w:t>
      </w:r>
      <w:r>
        <w:rPr>
          <w:rFonts w:cs="Tahoma"/>
          <w:b w:val="0"/>
          <w:sz w:val="26"/>
          <w:szCs w:val="26"/>
        </w:rPr>
        <w:t>) Пока капитаны готовят свое задание, остальные участники  заполняют анкеты ,выбирают эксперта социологического центра, который делает анализ анкет и в конце игры представляет  информацию классу</w:t>
      </w:r>
      <w:r>
        <w:rPr>
          <w:rFonts w:cs="Tahoma"/>
          <w:sz w:val="26"/>
          <w:szCs w:val="26"/>
        </w:rPr>
        <w:t xml:space="preserve">    ( раздаются  анкеты ребятам)</w:t>
      </w:r>
    </w:p>
    <w:p w:rsidR="004501AD" w:rsidRDefault="004501AD" w:rsidP="004501AD">
      <w:pPr>
        <w:pStyle w:val="1"/>
        <w:rPr>
          <w:b w:val="0"/>
        </w:rPr>
      </w:pPr>
      <w:r>
        <w:rPr>
          <w:b w:val="0"/>
          <w:sz w:val="26"/>
          <w:szCs w:val="26"/>
        </w:rPr>
        <w:t>1.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Пойдете  ли  Вы  на  выборы?</w:t>
      </w:r>
    </w:p>
    <w:p w:rsidR="004501AD" w:rsidRDefault="004501AD" w:rsidP="004501AD">
      <w:pPr>
        <w:pStyle w:val="1"/>
        <w:rPr>
          <w:b w:val="0"/>
        </w:rPr>
      </w:pPr>
      <w:r>
        <w:rPr>
          <w:b w:val="0"/>
          <w:sz w:val="26"/>
          <w:szCs w:val="26"/>
        </w:rPr>
        <w:t>2.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За  какого  политического  лидера  или  партию  Вы  будете  голосовать?</w:t>
      </w:r>
    </w:p>
    <w:p w:rsidR="004501AD" w:rsidRDefault="004501AD" w:rsidP="004501AD">
      <w:pPr>
        <w:pStyle w:val="1"/>
        <w:rPr>
          <w:b w:val="0"/>
        </w:rPr>
      </w:pPr>
      <w:r>
        <w:rPr>
          <w:b w:val="0"/>
          <w:sz w:val="26"/>
          <w:szCs w:val="26"/>
        </w:rPr>
        <w:t>3.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Какие  преобразования  Вы  хотели  бы  увидеть  в  экономической, политической  и  социальной  сферах  жизни  общества?</w:t>
      </w:r>
    </w:p>
    <w:p w:rsidR="004501AD" w:rsidRDefault="004501AD" w:rsidP="004501AD">
      <w:pPr>
        <w:rPr>
          <w:rFonts w:cs="Tahoma"/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14"/>
          <w:szCs w:val="14"/>
        </w:rPr>
        <w:t xml:space="preserve">      </w:t>
      </w:r>
      <w:r>
        <w:rPr>
          <w:rFonts w:cs="Tahoma"/>
          <w:sz w:val="26"/>
          <w:szCs w:val="26"/>
        </w:rPr>
        <w:t xml:space="preserve">От  чего  или  от  кого  зависит  успех  достижения  желаемого?                </w:t>
      </w:r>
    </w:p>
    <w:p w:rsidR="004501AD" w:rsidRDefault="004501AD" w:rsidP="004501AD">
      <w:pPr>
        <w:rPr>
          <w:rFonts w:cs="Tahoma"/>
          <w:sz w:val="26"/>
          <w:szCs w:val="26"/>
        </w:rPr>
      </w:pPr>
    </w:p>
    <w:p w:rsidR="004501AD" w:rsidRDefault="004501AD" w:rsidP="004501AD">
      <w:pPr>
        <w:rPr>
          <w:rFonts w:cs="Tahoma"/>
          <w:sz w:val="26"/>
          <w:szCs w:val="26"/>
        </w:rPr>
      </w:pPr>
      <w:r>
        <w:rPr>
          <w:rFonts w:cs="Tahoma"/>
          <w:b/>
          <w:sz w:val="26"/>
          <w:szCs w:val="26"/>
        </w:rPr>
        <w:t>Справка</w:t>
      </w:r>
      <w:r>
        <w:rPr>
          <w:rFonts w:cs="Tahoma"/>
          <w:sz w:val="26"/>
          <w:szCs w:val="26"/>
        </w:rPr>
        <w:t>:</w:t>
      </w:r>
      <w:r>
        <w:rPr>
          <w:rFonts w:cs="Tahoma"/>
          <w:sz w:val="26"/>
          <w:szCs w:val="26"/>
          <w:u w:val="single"/>
        </w:rPr>
        <w:t xml:space="preserve"> </w:t>
      </w:r>
      <w:proofErr w:type="spellStart"/>
      <w:r>
        <w:rPr>
          <w:rFonts w:cs="Tahoma"/>
          <w:sz w:val="26"/>
          <w:szCs w:val="26"/>
          <w:u w:val="single"/>
        </w:rPr>
        <w:t>синквейн</w:t>
      </w:r>
      <w:proofErr w:type="spellEnd"/>
      <w:r>
        <w:rPr>
          <w:rFonts w:cs="Tahoma"/>
          <w:sz w:val="26"/>
          <w:szCs w:val="26"/>
        </w:rPr>
        <w:t xml:space="preserve"> – </w:t>
      </w:r>
      <w:proofErr w:type="gramStart"/>
      <w:r>
        <w:rPr>
          <w:rFonts w:cs="Tahoma"/>
          <w:sz w:val="26"/>
          <w:szCs w:val="26"/>
        </w:rPr>
        <w:t>нерифмованное</w:t>
      </w:r>
      <w:proofErr w:type="gramEnd"/>
      <w:r>
        <w:rPr>
          <w:rFonts w:cs="Tahoma"/>
          <w:sz w:val="26"/>
          <w:szCs w:val="26"/>
        </w:rPr>
        <w:t xml:space="preserve">  </w:t>
      </w:r>
      <w:proofErr w:type="spellStart"/>
      <w:r>
        <w:rPr>
          <w:rFonts w:cs="Tahoma"/>
          <w:sz w:val="26"/>
          <w:szCs w:val="26"/>
        </w:rPr>
        <w:t>пятистрочие</w:t>
      </w:r>
      <w:proofErr w:type="spellEnd"/>
      <w:r>
        <w:rPr>
          <w:rFonts w:cs="Tahoma"/>
          <w:sz w:val="26"/>
          <w:szCs w:val="26"/>
        </w:rPr>
        <w:t>, составленное  по  строгим     правилам:</w:t>
      </w:r>
    </w:p>
    <w:p w:rsidR="004501AD" w:rsidRDefault="004501AD" w:rsidP="004501AD">
      <w:pPr>
        <w:rPr>
          <w:rFonts w:cs="Tahoma"/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rFonts w:ascii="StarSymbol" w:hAnsi="StarSymbol" w:cs="StarSymbol"/>
          <w:sz w:val="18"/>
          <w:szCs w:val="18"/>
        </w:rPr>
        <w:t>●</w:t>
      </w:r>
      <w:r>
        <w:rPr>
          <w:sz w:val="14"/>
          <w:szCs w:val="14"/>
        </w:rPr>
        <w:t xml:space="preserve"> </w:t>
      </w:r>
      <w:r>
        <w:rPr>
          <w:rFonts w:cs="Tahoma"/>
          <w:sz w:val="26"/>
          <w:szCs w:val="26"/>
        </w:rPr>
        <w:t>первая  строка  заключает  в  себе  слово, обычно  существительное  или местоимение, которое  обозначает  предмет  или  объект, о  котором  пойдет речь;</w:t>
      </w:r>
    </w:p>
    <w:p w:rsidR="004501AD" w:rsidRDefault="004501AD" w:rsidP="004501AD">
      <w:pPr>
        <w:rPr>
          <w:rFonts w:cs="Tahoma"/>
          <w:sz w:val="26"/>
          <w:szCs w:val="26"/>
        </w:rPr>
      </w:pPr>
      <w:r>
        <w:rPr>
          <w:sz w:val="14"/>
          <w:szCs w:val="14"/>
        </w:rPr>
        <w:t> </w:t>
      </w:r>
      <w:r>
        <w:rPr>
          <w:rFonts w:ascii="StarSymbol" w:hAnsi="StarSymbol" w:cs="StarSymbol"/>
          <w:sz w:val="18"/>
          <w:szCs w:val="18"/>
        </w:rPr>
        <w:t>●</w:t>
      </w:r>
      <w:r>
        <w:rPr>
          <w:sz w:val="14"/>
          <w:szCs w:val="14"/>
        </w:rPr>
        <w:t xml:space="preserve">  </w:t>
      </w:r>
      <w:r>
        <w:rPr>
          <w:rFonts w:cs="Tahoma"/>
          <w:sz w:val="26"/>
          <w:szCs w:val="26"/>
        </w:rPr>
        <w:t xml:space="preserve">вторая  строка  содержит  два  слова – чаще  всего  прилагательные  или причастия. Они  дают  описание  признаков  и  свойств  выбранного  для </w:t>
      </w:r>
      <w:proofErr w:type="spellStart"/>
      <w:r>
        <w:rPr>
          <w:rFonts w:cs="Tahoma"/>
          <w:sz w:val="26"/>
          <w:szCs w:val="26"/>
        </w:rPr>
        <w:t>синквейна</w:t>
      </w:r>
      <w:proofErr w:type="spellEnd"/>
      <w:r>
        <w:rPr>
          <w:rFonts w:cs="Tahoma"/>
          <w:sz w:val="26"/>
          <w:szCs w:val="26"/>
        </w:rPr>
        <w:t>  предмета;</w:t>
      </w:r>
    </w:p>
    <w:p w:rsidR="004501AD" w:rsidRDefault="004501AD" w:rsidP="004501AD">
      <w:pPr>
        <w:rPr>
          <w:rFonts w:cs="Tahoma"/>
          <w:sz w:val="26"/>
          <w:szCs w:val="26"/>
        </w:rPr>
      </w:pPr>
      <w:r>
        <w:rPr>
          <w:rFonts w:ascii="StarSymbol" w:hAnsi="StarSymbol" w:cs="StarSymbol"/>
          <w:sz w:val="18"/>
          <w:szCs w:val="18"/>
        </w:rPr>
        <w:t>●</w:t>
      </w:r>
      <w:r>
        <w:rPr>
          <w:sz w:val="14"/>
          <w:szCs w:val="14"/>
        </w:rPr>
        <w:t xml:space="preserve">      </w:t>
      </w:r>
      <w:r>
        <w:rPr>
          <w:rFonts w:cs="Tahoma"/>
          <w:sz w:val="26"/>
          <w:szCs w:val="26"/>
        </w:rPr>
        <w:t>третья  строка  образуется  тремя  глаголами  ил  деепричастиями, описывающими  характерные  действия  заданного  предмета;</w:t>
      </w:r>
    </w:p>
    <w:p w:rsidR="004501AD" w:rsidRDefault="004501AD" w:rsidP="004501AD">
      <w:pPr>
        <w:rPr>
          <w:rFonts w:cs="Tahoma"/>
          <w:sz w:val="26"/>
          <w:szCs w:val="26"/>
        </w:rPr>
      </w:pPr>
      <w:r>
        <w:rPr>
          <w:rFonts w:ascii="StarSymbol" w:hAnsi="StarSymbol" w:cs="StarSymbol"/>
          <w:sz w:val="18"/>
          <w:szCs w:val="18"/>
        </w:rPr>
        <w:t>●</w:t>
      </w:r>
      <w:r>
        <w:rPr>
          <w:sz w:val="14"/>
          <w:szCs w:val="14"/>
        </w:rPr>
        <w:t xml:space="preserve">      </w:t>
      </w:r>
      <w:r>
        <w:rPr>
          <w:rFonts w:cs="Tahoma"/>
          <w:sz w:val="26"/>
          <w:szCs w:val="26"/>
        </w:rPr>
        <w:t xml:space="preserve">четвертая  строка – это  фраза  из  четырех  слов, которая  выражает  личное отношение  автора  </w:t>
      </w:r>
      <w:proofErr w:type="spellStart"/>
      <w:r>
        <w:rPr>
          <w:rFonts w:cs="Tahoma"/>
          <w:sz w:val="26"/>
          <w:szCs w:val="26"/>
        </w:rPr>
        <w:t>синквейна</w:t>
      </w:r>
      <w:proofErr w:type="spellEnd"/>
      <w:r>
        <w:rPr>
          <w:rFonts w:cs="Tahoma"/>
          <w:sz w:val="26"/>
          <w:szCs w:val="26"/>
        </w:rPr>
        <w:t>  к  описываемому  предмету;</w:t>
      </w:r>
    </w:p>
    <w:p w:rsidR="004501AD" w:rsidRDefault="004501AD" w:rsidP="004501AD">
      <w:pPr>
        <w:rPr>
          <w:rFonts w:cs="Tahoma"/>
          <w:sz w:val="26"/>
          <w:szCs w:val="26"/>
          <w:u w:val="single"/>
        </w:rPr>
      </w:pPr>
      <w:r>
        <w:rPr>
          <w:rFonts w:ascii="StarSymbol" w:hAnsi="StarSymbol" w:cs="StarSymbol"/>
          <w:sz w:val="18"/>
          <w:szCs w:val="18"/>
        </w:rPr>
        <w:t>●</w:t>
      </w:r>
      <w:r>
        <w:rPr>
          <w:sz w:val="14"/>
          <w:szCs w:val="14"/>
        </w:rPr>
        <w:t xml:space="preserve">      </w:t>
      </w:r>
      <w:r>
        <w:rPr>
          <w:rFonts w:cs="Tahoma"/>
          <w:sz w:val="26"/>
          <w:szCs w:val="26"/>
        </w:rPr>
        <w:t xml:space="preserve">в  пятой  строке  содержится  одно  слово, характеризующее  суть  предмета </w:t>
      </w:r>
      <w:r>
        <w:rPr>
          <w:rFonts w:cs="Tahoma"/>
          <w:sz w:val="26"/>
          <w:szCs w:val="26"/>
          <w:u w:val="single"/>
        </w:rPr>
        <w:t xml:space="preserve">Примеры  </w:t>
      </w:r>
      <w:proofErr w:type="spellStart"/>
      <w:r>
        <w:rPr>
          <w:rFonts w:cs="Tahoma"/>
          <w:sz w:val="26"/>
          <w:szCs w:val="26"/>
          <w:u w:val="single"/>
        </w:rPr>
        <w:t>синквейнов</w:t>
      </w:r>
      <w:proofErr w:type="spellEnd"/>
      <w:r>
        <w:rPr>
          <w:rFonts w:cs="Tahoma"/>
          <w:sz w:val="26"/>
          <w:szCs w:val="26"/>
          <w:u w:val="single"/>
        </w:rPr>
        <w:t xml:space="preserve">: </w:t>
      </w:r>
    </w:p>
    <w:p w:rsidR="004501AD" w:rsidRDefault="004501AD" w:rsidP="004501AD">
      <w:pPr>
        <w:rPr>
          <w:rFonts w:cs="Tahoma"/>
          <w:sz w:val="22"/>
          <w:szCs w:val="22"/>
        </w:rPr>
      </w:pPr>
      <w:r>
        <w:rPr>
          <w:rFonts w:ascii="StarSymbol" w:hAnsi="StarSymbol" w:cs="StarSymbol"/>
          <w:sz w:val="18"/>
          <w:szCs w:val="18"/>
        </w:rPr>
        <w:t>●</w:t>
      </w:r>
      <w:r>
        <w:rPr>
          <w:sz w:val="14"/>
          <w:szCs w:val="14"/>
        </w:rPr>
        <w:t xml:space="preserve">      </w:t>
      </w:r>
      <w:r>
        <w:rPr>
          <w:rFonts w:cs="Tahoma"/>
          <w:sz w:val="26"/>
          <w:szCs w:val="26"/>
        </w:rPr>
        <w:t>Право.</w:t>
      </w:r>
      <w:r>
        <w:rPr>
          <w:rFonts w:cs="Tahoma"/>
          <w:b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 xml:space="preserve">Естественное, вечное.     Защищает, охраняет, принуждает.   Наука  о  добром  и  </w:t>
      </w:r>
      <w:proofErr w:type="gramStart"/>
      <w:r>
        <w:rPr>
          <w:rFonts w:cs="Tahoma"/>
          <w:sz w:val="22"/>
          <w:szCs w:val="22"/>
        </w:rPr>
        <w:t>справедливом</w:t>
      </w:r>
      <w:proofErr w:type="gramEnd"/>
      <w:r>
        <w:rPr>
          <w:rFonts w:cs="Tahoma"/>
          <w:sz w:val="22"/>
          <w:szCs w:val="22"/>
        </w:rPr>
        <w:t>. Предписание.</w:t>
      </w:r>
      <w:proofErr w:type="gramStart"/>
      <w:r>
        <w:rPr>
          <w:rFonts w:ascii="StarSymbol" w:hAnsi="StarSymbol" w:cs="StarSymbol"/>
          <w:b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.</w:t>
      </w:r>
      <w:proofErr w:type="gramEnd"/>
      <w:r>
        <w:rPr>
          <w:rFonts w:ascii="StarSymbol" w:hAnsi="StarSymbol" w:cs="StarSymbol"/>
          <w:b/>
          <w:sz w:val="22"/>
          <w:szCs w:val="22"/>
        </w:rPr>
        <w:t xml:space="preserve"> </w:t>
      </w:r>
      <w:r>
        <w:rPr>
          <w:rFonts w:ascii="StarSymbol" w:hAnsi="StarSymbol" w:cs="StarSymbol"/>
          <w:sz w:val="22"/>
          <w:szCs w:val="22"/>
        </w:rPr>
        <w:t>●</w:t>
      </w:r>
      <w:r>
        <w:rPr>
          <w:sz w:val="22"/>
          <w:szCs w:val="22"/>
        </w:rPr>
        <w:t xml:space="preserve">      </w:t>
      </w:r>
      <w:r>
        <w:rPr>
          <w:rFonts w:cs="Tahoma"/>
          <w:sz w:val="22"/>
          <w:szCs w:val="22"/>
        </w:rPr>
        <w:t>Закон   Справедливый, обязательный.  Обязывает, карает, гарантирует       Особый  социальный  регулятор  поведения.</w:t>
      </w:r>
    </w:p>
    <w:p w:rsidR="004501AD" w:rsidRDefault="004501AD" w:rsidP="004501AD">
      <w:pPr>
        <w:pStyle w:val="1"/>
        <w:rPr>
          <w:b w:val="0"/>
          <w:sz w:val="14"/>
          <w:szCs w:val="14"/>
        </w:rPr>
      </w:pPr>
      <w:r>
        <w:rPr>
          <w:rFonts w:cs="Tahoma"/>
          <w:sz w:val="26"/>
          <w:szCs w:val="26"/>
        </w:rPr>
        <w:lastRenderedPageBreak/>
        <w:t> </w:t>
      </w:r>
      <w:r>
        <w:rPr>
          <w:rFonts w:cs="Tahoma"/>
          <w:sz w:val="26"/>
          <w:szCs w:val="26"/>
          <w:u w:val="single"/>
        </w:rPr>
        <w:t>Литературно-правовой  конкурс</w:t>
      </w:r>
      <w:r>
        <w:rPr>
          <w:rFonts w:cs="Tahoma"/>
          <w:sz w:val="26"/>
          <w:szCs w:val="26"/>
        </w:rPr>
        <w:t>.</w:t>
      </w:r>
      <w:r>
        <w:rPr>
          <w:rFonts w:cs="Tahoma"/>
          <w:b w:val="0"/>
          <w:sz w:val="26"/>
          <w:szCs w:val="26"/>
        </w:rPr>
        <w:t xml:space="preserve"> </w:t>
      </w:r>
      <w:proofErr w:type="gramStart"/>
      <w:r>
        <w:rPr>
          <w:rFonts w:cs="Tahoma"/>
          <w:b w:val="0"/>
          <w:sz w:val="26"/>
          <w:szCs w:val="26"/>
        </w:rPr>
        <w:t>(Каждая  команда  получает  два  листа.</w:t>
      </w:r>
      <w:proofErr w:type="gramEnd"/>
      <w:r>
        <w:rPr>
          <w:rFonts w:cs="Tahoma"/>
          <w:b w:val="0"/>
          <w:sz w:val="26"/>
          <w:szCs w:val="26"/>
        </w:rPr>
        <w:t xml:space="preserve"> На   одном – список  художественных  произведений, на  втором – тексты  статей  из  2 главы  Конституции РФ. </w:t>
      </w:r>
      <w:proofErr w:type="gramStart"/>
      <w:r>
        <w:rPr>
          <w:rFonts w:cs="Tahoma"/>
          <w:b w:val="0"/>
          <w:sz w:val="26"/>
          <w:szCs w:val="26"/>
        </w:rPr>
        <w:t>Команды  должны  напротив  каждого  произведения  указать,  какое  право  в  нем  затрагивается).</w:t>
      </w:r>
      <w:r>
        <w:rPr>
          <w:rFonts w:ascii="StarSymbol" w:hAnsi="StarSymbol" w:cs="StarSymbol"/>
          <w:b w:val="0"/>
          <w:sz w:val="18"/>
          <w:szCs w:val="18"/>
        </w:rPr>
        <w:t xml:space="preserve">                                                                                                   </w:t>
      </w:r>
      <w:proofErr w:type="gramEnd"/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proofErr w:type="spellStart"/>
      <w:r>
        <w:rPr>
          <w:rFonts w:cs="Tahoma"/>
          <w:b w:val="0"/>
          <w:sz w:val="26"/>
          <w:szCs w:val="26"/>
        </w:rPr>
        <w:t>М.Гаршин</w:t>
      </w:r>
      <w:proofErr w:type="spellEnd"/>
      <w:r>
        <w:rPr>
          <w:rFonts w:cs="Tahoma"/>
          <w:b w:val="0"/>
          <w:sz w:val="26"/>
          <w:szCs w:val="26"/>
        </w:rPr>
        <w:t xml:space="preserve"> «Лягушка – путешественница» (ст. 27, п.1)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proofErr w:type="spellStart"/>
      <w:r>
        <w:rPr>
          <w:rFonts w:cs="Tahoma"/>
          <w:b w:val="0"/>
          <w:sz w:val="26"/>
          <w:szCs w:val="26"/>
        </w:rPr>
        <w:t>С.В.Михалков</w:t>
      </w:r>
      <w:proofErr w:type="spellEnd"/>
      <w:r>
        <w:rPr>
          <w:rFonts w:cs="Tahoma"/>
          <w:b w:val="0"/>
          <w:sz w:val="26"/>
          <w:szCs w:val="26"/>
        </w:rPr>
        <w:t xml:space="preserve"> «Три  поросенка» (ст.25)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proofErr w:type="spellStart"/>
      <w:r>
        <w:rPr>
          <w:rFonts w:cs="Tahoma"/>
          <w:b w:val="0"/>
          <w:sz w:val="26"/>
          <w:szCs w:val="26"/>
        </w:rPr>
        <w:t>А.С.Пушкин</w:t>
      </w:r>
      <w:proofErr w:type="spellEnd"/>
      <w:r>
        <w:rPr>
          <w:rFonts w:cs="Tahoma"/>
          <w:b w:val="0"/>
          <w:sz w:val="26"/>
          <w:szCs w:val="26"/>
        </w:rPr>
        <w:t xml:space="preserve"> «Сказка  о  попе  и  его  работнике  </w:t>
      </w:r>
      <w:proofErr w:type="spellStart"/>
      <w:proofErr w:type="gramStart"/>
      <w:r>
        <w:rPr>
          <w:rFonts w:cs="Tahoma"/>
          <w:b w:val="0"/>
          <w:sz w:val="26"/>
          <w:szCs w:val="26"/>
        </w:rPr>
        <w:t>Балде</w:t>
      </w:r>
      <w:proofErr w:type="spellEnd"/>
      <w:proofErr w:type="gramEnd"/>
      <w:r>
        <w:rPr>
          <w:rFonts w:cs="Tahoma"/>
          <w:b w:val="0"/>
          <w:sz w:val="26"/>
          <w:szCs w:val="26"/>
        </w:rPr>
        <w:t>» (ст.37, п.2 и 3)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Дж</w:t>
      </w:r>
      <w:proofErr w:type="gramStart"/>
      <w:r>
        <w:rPr>
          <w:rFonts w:cs="Tahoma"/>
          <w:b w:val="0"/>
          <w:sz w:val="26"/>
          <w:szCs w:val="26"/>
        </w:rPr>
        <w:t xml:space="preserve"> .</w:t>
      </w:r>
      <w:proofErr w:type="spellStart"/>
      <w:proofErr w:type="gramEnd"/>
      <w:r>
        <w:rPr>
          <w:rFonts w:cs="Tahoma"/>
          <w:b w:val="0"/>
          <w:sz w:val="26"/>
          <w:szCs w:val="26"/>
        </w:rPr>
        <w:t>Родари</w:t>
      </w:r>
      <w:proofErr w:type="spellEnd"/>
      <w:r>
        <w:rPr>
          <w:rFonts w:cs="Tahoma"/>
          <w:b w:val="0"/>
          <w:sz w:val="26"/>
          <w:szCs w:val="26"/>
        </w:rPr>
        <w:t xml:space="preserve"> «</w:t>
      </w:r>
      <w:proofErr w:type="spellStart"/>
      <w:r>
        <w:rPr>
          <w:rFonts w:cs="Tahoma"/>
          <w:b w:val="0"/>
          <w:sz w:val="26"/>
          <w:szCs w:val="26"/>
        </w:rPr>
        <w:t>Чиполлино</w:t>
      </w:r>
      <w:proofErr w:type="spellEnd"/>
      <w:r>
        <w:rPr>
          <w:rFonts w:cs="Tahoma"/>
          <w:b w:val="0"/>
          <w:sz w:val="26"/>
          <w:szCs w:val="26"/>
        </w:rPr>
        <w:t>» (ст.40, п.1)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proofErr w:type="spellStart"/>
      <w:r>
        <w:rPr>
          <w:rFonts w:cs="Tahoma"/>
          <w:b w:val="0"/>
          <w:sz w:val="26"/>
          <w:szCs w:val="26"/>
        </w:rPr>
        <w:t>К.Чуковский</w:t>
      </w:r>
      <w:proofErr w:type="spellEnd"/>
      <w:r>
        <w:rPr>
          <w:rFonts w:cs="Tahoma"/>
          <w:b w:val="0"/>
          <w:sz w:val="26"/>
          <w:szCs w:val="26"/>
        </w:rPr>
        <w:t xml:space="preserve"> «Айболит» (ст.41, п.1)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proofErr w:type="spellStart"/>
      <w:r>
        <w:rPr>
          <w:rFonts w:cs="Tahoma"/>
          <w:b w:val="0"/>
          <w:sz w:val="26"/>
          <w:szCs w:val="26"/>
        </w:rPr>
        <w:t>А.Н.Толстой</w:t>
      </w:r>
      <w:proofErr w:type="spellEnd"/>
      <w:r>
        <w:rPr>
          <w:rFonts w:cs="Tahoma"/>
          <w:b w:val="0"/>
          <w:sz w:val="26"/>
          <w:szCs w:val="26"/>
        </w:rPr>
        <w:t xml:space="preserve"> «Золотой  ключик, или  приключения  Буратино» (ст.43, п.1)</w:t>
      </w:r>
    </w:p>
    <w:p w:rsidR="004501AD" w:rsidRDefault="004501AD" w:rsidP="004501AD">
      <w:pPr>
        <w:rPr>
          <w:rFonts w:cs="Tahoma"/>
          <w:sz w:val="26"/>
          <w:szCs w:val="26"/>
        </w:rPr>
      </w:pPr>
      <w:proofErr w:type="spellStart"/>
      <w:r>
        <w:rPr>
          <w:rFonts w:cs="Tahoma"/>
          <w:sz w:val="26"/>
          <w:szCs w:val="26"/>
        </w:rPr>
        <w:t>Ш.Перро</w:t>
      </w:r>
      <w:proofErr w:type="spellEnd"/>
      <w:r>
        <w:rPr>
          <w:rFonts w:cs="Tahoma"/>
          <w:sz w:val="26"/>
          <w:szCs w:val="26"/>
        </w:rPr>
        <w:t xml:space="preserve"> «Красная  Шапочка» (ст.20)                                                                           </w:t>
      </w:r>
    </w:p>
    <w:p w:rsidR="004501AD" w:rsidRDefault="004501AD" w:rsidP="004501AD">
      <w:pPr>
        <w:rPr>
          <w:rFonts w:cs="Tahoma"/>
          <w:sz w:val="26"/>
          <w:szCs w:val="26"/>
        </w:rPr>
      </w:pPr>
    </w:p>
    <w:p w:rsidR="004501AD" w:rsidRDefault="004501AD" w:rsidP="004501AD">
      <w:pPr>
        <w:rPr>
          <w:rFonts w:cs="Tahoma"/>
          <w:sz w:val="26"/>
          <w:szCs w:val="26"/>
          <w:u w:val="single"/>
        </w:rPr>
      </w:pPr>
      <w:r>
        <w:rPr>
          <w:rFonts w:cs="Tahoma"/>
          <w:b/>
          <w:sz w:val="26"/>
          <w:szCs w:val="26"/>
        </w:rPr>
        <w:t>  </w:t>
      </w:r>
      <w:r>
        <w:rPr>
          <w:rFonts w:cs="Tahoma"/>
          <w:b/>
          <w:bCs/>
          <w:sz w:val="26"/>
          <w:szCs w:val="26"/>
          <w:u w:val="single"/>
        </w:rPr>
        <w:t xml:space="preserve"> Конкурс: «Привести  в  соответствие».</w:t>
      </w:r>
      <w:r>
        <w:rPr>
          <w:rFonts w:cs="Tahoma"/>
          <w:sz w:val="26"/>
          <w:szCs w:val="26"/>
        </w:rPr>
        <w:t>  Команды  получают  листы  с  заданиями. В  левой  части  листа  записаны  определения, а  в  правой  соответствующие  им понятия, которые  надо  привести  в  соответствие  прямыми  линиями. Далее озвучивают по очереди соответствующую пару определений.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lastRenderedPageBreak/>
        <w:t>Главный  избирательный  орган  страны                           Избирательный  бюллетень 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Парламент  РФ                                                                                 Народ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Носитель  суверенитета  и  единственный                         Президент                  источник  власти  в  РФ 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Документ, выданный  для  голосования,                           Федеральное  собрание</w:t>
      </w:r>
    </w:p>
    <w:p w:rsidR="004501AD" w:rsidRDefault="004501AD" w:rsidP="004501AD">
      <w:pPr>
        <w:pStyle w:val="1"/>
        <w:rPr>
          <w:rFonts w:cs="Tahoma"/>
          <w:b w:val="0"/>
          <w:sz w:val="26"/>
          <w:szCs w:val="26"/>
        </w:rPr>
      </w:pPr>
      <w:proofErr w:type="gramStart"/>
      <w:r>
        <w:rPr>
          <w:rFonts w:cs="Tahoma"/>
          <w:b w:val="0"/>
          <w:sz w:val="26"/>
          <w:szCs w:val="26"/>
        </w:rPr>
        <w:t>содержащий</w:t>
      </w:r>
      <w:proofErr w:type="gramEnd"/>
      <w:r>
        <w:rPr>
          <w:rFonts w:cs="Tahoma"/>
          <w:b w:val="0"/>
          <w:sz w:val="26"/>
          <w:szCs w:val="26"/>
        </w:rPr>
        <w:t>  фамилии  кандидатов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Главнокомандующий  Вооруженных  сил  РФ                 Централ</w:t>
      </w:r>
      <w:proofErr w:type="gramStart"/>
      <w:r>
        <w:rPr>
          <w:rFonts w:cs="Tahoma"/>
          <w:b w:val="0"/>
          <w:sz w:val="26"/>
          <w:szCs w:val="26"/>
        </w:rPr>
        <w:t>.</w:t>
      </w:r>
      <w:proofErr w:type="gramEnd"/>
      <w:r>
        <w:rPr>
          <w:rFonts w:cs="Tahoma"/>
          <w:b w:val="0"/>
          <w:sz w:val="26"/>
          <w:szCs w:val="26"/>
        </w:rPr>
        <w:t xml:space="preserve">  </w:t>
      </w:r>
      <w:proofErr w:type="gramStart"/>
      <w:r>
        <w:rPr>
          <w:rFonts w:cs="Tahoma"/>
          <w:b w:val="0"/>
          <w:sz w:val="26"/>
          <w:szCs w:val="26"/>
        </w:rPr>
        <w:t>и</w:t>
      </w:r>
      <w:proofErr w:type="gramEnd"/>
      <w:r>
        <w:rPr>
          <w:rFonts w:cs="Tahoma"/>
          <w:b w:val="0"/>
          <w:sz w:val="26"/>
          <w:szCs w:val="26"/>
        </w:rPr>
        <w:t>збирательная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                                                                                                             комиссия                             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 xml:space="preserve">Право  избирать  в  </w:t>
      </w:r>
      <w:proofErr w:type="gramStart"/>
      <w:r>
        <w:rPr>
          <w:rFonts w:cs="Tahoma"/>
          <w:b w:val="0"/>
          <w:sz w:val="26"/>
          <w:szCs w:val="26"/>
        </w:rPr>
        <w:t>представительные</w:t>
      </w:r>
      <w:proofErr w:type="gramEnd"/>
      <w:r>
        <w:rPr>
          <w:rFonts w:cs="Tahoma"/>
          <w:b w:val="0"/>
          <w:sz w:val="26"/>
          <w:szCs w:val="26"/>
        </w:rPr>
        <w:t xml:space="preserve">  и                          </w:t>
      </w:r>
      <w:proofErr w:type="spellStart"/>
      <w:r>
        <w:rPr>
          <w:rFonts w:cs="Tahoma"/>
          <w:b w:val="0"/>
          <w:sz w:val="26"/>
          <w:szCs w:val="26"/>
        </w:rPr>
        <w:t>Пассивн</w:t>
      </w:r>
      <w:proofErr w:type="spellEnd"/>
      <w:r>
        <w:rPr>
          <w:rFonts w:cs="Tahoma"/>
          <w:b w:val="0"/>
          <w:sz w:val="26"/>
          <w:szCs w:val="26"/>
        </w:rPr>
        <w:t>.  избирательное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 xml:space="preserve">исполнительные  органы  власти                                       право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Право  быть  избранным  в  органы                                    Активное  избирательное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государственной  власти  и  местного                                право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самоуправления                                                                                                            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sz w:val="26"/>
          <w:szCs w:val="26"/>
          <w:u w:val="single"/>
        </w:rPr>
        <w:t xml:space="preserve">   Викторина: «У  нас  в  Российской  Федерации».</w:t>
      </w:r>
      <w:r>
        <w:rPr>
          <w:rFonts w:cs="Tahoma"/>
          <w:b w:val="0"/>
          <w:sz w:val="26"/>
          <w:szCs w:val="26"/>
        </w:rPr>
        <w:t xml:space="preserve">  Вопросы  викторины задаются командам  по  очереди. Если  команда  не  отвечает, право  ответа передается  другой команде.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1. Гражданин РФ  может  самостоятельно  в  полном  объеме  осуществлять  свои права  и  обязанности...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с  16  лет;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  <w:u w:val="single"/>
        </w:rPr>
        <w:t>с  18  лет;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с  21  года.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    2.  Первое  заседание  вновь  избранной  Государственной  Думы  открывает...</w:t>
      </w:r>
    </w:p>
    <w:p w:rsidR="004501AD" w:rsidRDefault="004501AD" w:rsidP="004501AD">
      <w:pPr>
        <w:pStyle w:val="1"/>
        <w:rPr>
          <w:rFonts w:cs="Tahoma"/>
          <w:b w:val="0"/>
          <w:sz w:val="26"/>
          <w:szCs w:val="26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Президент  РФ;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  <w:u w:val="single"/>
        </w:rPr>
        <w:t>старейший  по  возрасту  депутат;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 xml:space="preserve">председатель  бывшей       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 xml:space="preserve">   Государственной  Думы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 xml:space="preserve"> 3.  Президент  РФ  издает...</w:t>
      </w:r>
    </w:p>
    <w:p w:rsidR="004501AD" w:rsidRDefault="004501AD" w:rsidP="004501AD">
      <w:pPr>
        <w:pStyle w:val="1"/>
        <w:rPr>
          <w:rFonts w:cs="Tahoma"/>
          <w:b w:val="0"/>
          <w:sz w:val="26"/>
          <w:szCs w:val="26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постановления;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распоряжения</w:t>
      </w: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  <w:u w:val="single"/>
        </w:rPr>
        <w:t>указы;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законы.    </w:t>
      </w:r>
    </w:p>
    <w:p w:rsidR="004501AD" w:rsidRDefault="004501AD" w:rsidP="004501AD">
      <w:pPr>
        <w:pStyle w:val="1"/>
        <w:rPr>
          <w:rFonts w:cs="Tahoma"/>
          <w:b w:val="0"/>
          <w:sz w:val="26"/>
          <w:szCs w:val="26"/>
        </w:rPr>
      </w:pPr>
      <w:r>
        <w:rPr>
          <w:rFonts w:cs="Tahoma"/>
          <w:b w:val="0"/>
          <w:sz w:val="26"/>
          <w:szCs w:val="26"/>
        </w:rPr>
        <w:t> 4.  Депутатом  Государственной  Думы  может  быть  избран  гражданин, достигший...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lastRenderedPageBreak/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18  лет;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  <w:u w:val="single"/>
        </w:rPr>
        <w:t>21  года;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30  лет.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5. Можете  ли  вы  помочь  заполнить  бюллетень  другому  избирателю  по  его просьбе?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  <w:u w:val="single"/>
        </w:rPr>
        <w:t>да, если  меня  об  этом  попросят;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нет, не  имею  права;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да, могу, только  по  просьбе  члена  участковой  комиссии.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6. Население  территории  решает  вопросы  местного  значения...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через  обращение  в  органы  исполнительной  власти  субъектов  Федерации;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  <w:u w:val="single"/>
        </w:rPr>
        <w:t>через  органы  местного  самоуправления;</w:t>
      </w:r>
    </w:p>
    <w:p w:rsidR="004501AD" w:rsidRDefault="004501AD" w:rsidP="004501AD">
      <w:pPr>
        <w:pStyle w:val="1"/>
        <w:rPr>
          <w:b w:val="0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через  обращение  к  депутату  Государственной  Думы.</w:t>
      </w:r>
    </w:p>
    <w:p w:rsidR="004501AD" w:rsidRDefault="004501AD" w:rsidP="004501AD">
      <w:pPr>
        <w:pStyle w:val="1"/>
        <w:rPr>
          <w:b w:val="0"/>
        </w:rPr>
      </w:pPr>
      <w:r>
        <w:rPr>
          <w:rFonts w:cs="Tahoma"/>
          <w:b w:val="0"/>
          <w:sz w:val="26"/>
          <w:szCs w:val="26"/>
        </w:rPr>
        <w:t>7. Высшим  непосредственным  выражением  власти  народа  является</w:t>
      </w:r>
      <w:proofErr w:type="gramStart"/>
      <w:r>
        <w:rPr>
          <w:rFonts w:cs="Tahoma"/>
          <w:b w:val="0"/>
          <w:sz w:val="26"/>
          <w:szCs w:val="26"/>
        </w:rPr>
        <w:t>..</w:t>
      </w:r>
      <w:proofErr w:type="gramEnd"/>
    </w:p>
    <w:p w:rsidR="004501AD" w:rsidRDefault="004501AD" w:rsidP="004501AD">
      <w:pPr>
        <w:pStyle w:val="1"/>
        <w:rPr>
          <w:rFonts w:cs="Tahoma"/>
          <w:b w:val="0"/>
          <w:sz w:val="26"/>
          <w:szCs w:val="26"/>
        </w:rPr>
      </w:pPr>
      <w:r>
        <w:rPr>
          <w:rFonts w:ascii="StarSymbol" w:hAnsi="StarSymbol" w:cs="StarSymbol"/>
          <w:b w:val="0"/>
          <w:sz w:val="18"/>
          <w:szCs w:val="18"/>
        </w:rPr>
        <w:t>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  <w:u w:val="single"/>
        </w:rPr>
        <w:t>референдум  и  свободные  выборы;</w:t>
      </w:r>
      <w:r>
        <w:rPr>
          <w:rFonts w:ascii="StarSymbol" w:hAnsi="StarSymbol" w:cs="StarSymbol"/>
          <w:b w:val="0"/>
          <w:sz w:val="18"/>
          <w:szCs w:val="18"/>
        </w:rPr>
        <w:t xml:space="preserve"> ●</w:t>
      </w:r>
      <w:r>
        <w:rPr>
          <w:b w:val="0"/>
          <w:sz w:val="14"/>
          <w:szCs w:val="14"/>
        </w:rPr>
        <w:t xml:space="preserve">      </w:t>
      </w:r>
      <w:r>
        <w:rPr>
          <w:rFonts w:cs="Tahoma"/>
          <w:b w:val="0"/>
          <w:sz w:val="26"/>
          <w:szCs w:val="26"/>
        </w:rPr>
        <w:t>Парламент  РФ.</w:t>
      </w:r>
    </w:p>
    <w:p w:rsidR="004501AD" w:rsidRDefault="004501AD" w:rsidP="004501AD">
      <w:pPr>
        <w:pStyle w:val="1"/>
        <w:rPr>
          <w:rFonts w:ascii="Monotype Corsiva" w:hAnsi="Monotype Corsiva"/>
          <w:sz w:val="48"/>
          <w:szCs w:val="48"/>
        </w:rPr>
      </w:pPr>
      <w:r>
        <w:rPr>
          <w:rFonts w:cs="Tahoma"/>
          <w:b w:val="0"/>
          <w:sz w:val="26"/>
          <w:szCs w:val="26"/>
          <w:u w:val="single"/>
        </w:rPr>
        <w:t xml:space="preserve"> </w:t>
      </w:r>
      <w:r>
        <w:rPr>
          <w:rFonts w:cs="Tahoma"/>
          <w:sz w:val="26"/>
          <w:szCs w:val="26"/>
          <w:u w:val="single"/>
        </w:rPr>
        <w:t>Конкурс « Я знаю эти праздники»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4"/>
          <w:szCs w:val="24"/>
        </w:rPr>
        <w:t>Задание:  Каждому капитану команд необходимо заполнить «Календарь правовых дат» за 3 минуты. Затем по очереди представляют ответы</w:t>
      </w:r>
      <w:r>
        <w:rPr>
          <w:rFonts w:ascii="Times New Roman" w:hAnsi="Times New Roman"/>
          <w:b w:val="0"/>
          <w:sz w:val="28"/>
        </w:rPr>
        <w:t>.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 мая……………..    (Всемирный День трудящихся)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 июня……………...( Международный День защиты детей)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12 июня …………..   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 w:val="0"/>
          <w:sz w:val="24"/>
          <w:szCs w:val="24"/>
        </w:rPr>
        <w:t>День независимости России)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27 июня …………     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 w:val="0"/>
          <w:sz w:val="24"/>
          <w:szCs w:val="24"/>
        </w:rPr>
        <w:t>День молодежи России)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 сентября……..        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 w:val="0"/>
          <w:sz w:val="24"/>
          <w:szCs w:val="24"/>
        </w:rPr>
        <w:t>День Знаний и мира)</w:t>
      </w:r>
    </w:p>
    <w:p w:rsidR="004501AD" w:rsidRDefault="008C6FA4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</w:t>
      </w:r>
      <w:r w:rsidR="004501AD">
        <w:rPr>
          <w:rFonts w:ascii="Times New Roman" w:hAnsi="Times New Roman"/>
          <w:b w:val="0"/>
          <w:sz w:val="24"/>
          <w:szCs w:val="24"/>
        </w:rPr>
        <w:t xml:space="preserve"> октября …………   ( День Учителя)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 ноября ………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     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( День народного единства)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20 ноября ………..   (Всемирный День прав ребёнка)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10 декабря………    (День прав человека)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12 декабря………… (День Конституции РФ)</w:t>
      </w:r>
    </w:p>
    <w:p w:rsidR="004501AD" w:rsidRDefault="004501AD" w:rsidP="004501AD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501AD" w:rsidRDefault="004501AD" w:rsidP="004501AD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Ведущий: Итак, участники игры, пришло время дать слово экспертам  анкет и они нам сейчас покажут общий портрет будущего избирателя.</w:t>
      </w:r>
    </w:p>
    <w:p w:rsidR="004501AD" w:rsidRDefault="004501AD" w:rsidP="004501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Теперь подведем итоги игры и  </w:t>
      </w:r>
      <w:proofErr w:type="gramStart"/>
      <w:r>
        <w:rPr>
          <w:sz w:val="28"/>
          <w:szCs w:val="28"/>
        </w:rPr>
        <w:t>представим  слово</w:t>
      </w:r>
      <w:proofErr w:type="gramEnd"/>
      <w:r>
        <w:rPr>
          <w:sz w:val="28"/>
          <w:szCs w:val="28"/>
        </w:rPr>
        <w:t xml:space="preserve"> Жанне Борисовне, председателю жюри для резюме. Вручение призов и « Памяток молодого избирателя». Благодарим за участие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501AD" w:rsidRDefault="004501AD" w:rsidP="004501AD">
      <w:pPr>
        <w:pStyle w:val="1"/>
        <w:rPr>
          <w:b w:val="0"/>
          <w:sz w:val="28"/>
          <w:szCs w:val="28"/>
        </w:rPr>
      </w:pPr>
    </w:p>
    <w:p w:rsidR="00356787" w:rsidRDefault="00356787"/>
    <w:sectPr w:rsidR="0035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4C"/>
    <w:rsid w:val="0002434C"/>
    <w:rsid w:val="00356787"/>
    <w:rsid w:val="004501AD"/>
    <w:rsid w:val="008C6FA4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01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1A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01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1A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2014-03-11T06:01:00Z</dcterms:created>
  <dcterms:modified xsi:type="dcterms:W3CDTF">2014-03-12T01:30:00Z</dcterms:modified>
</cp:coreProperties>
</file>